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黑龙江省人民建议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有奖征集参考题目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Hlk95670670"/>
      <w:bookmarkEnd w:id="0"/>
      <w:r>
        <w:rPr>
          <w:rFonts w:hint="eastAsia" w:ascii="黑体" w:hAnsi="黑体" w:eastAsia="黑体" w:cs="黑体"/>
          <w:sz w:val="32"/>
          <w:szCs w:val="32"/>
        </w:rPr>
        <w:t>一、培育壮大现代化产业体系专题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动新型工业化，发展新质生产力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建强科技创新平台，推动重点领域、重点项目建设产业集群、产业基地、产业园区和试验示范区建设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加快推进龙江人才振兴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加快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传统产业转型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升级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，推动数字技术与实体经济深度融合的建议。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.打造具有国际影响力的“龙江制造”高端品牌的建议。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.加快发展数字经济、人工智能研发应用的建议。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.发挥央企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产业发展主力军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作用，创新央地合作模式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培育壮大支柱型、引领型、特色型现代产业集群</w:t>
      </w:r>
      <w:r>
        <w:rPr>
          <w:rStyle w:val="6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的建议。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加快推进农业农村现代化专题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.推动城乡融合发展，县域经济高质量发展的建议。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巩固提升粮食综合生产能力，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切实当好国家粮食安全“压舱石”的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</w:rPr>
        <w:t>大黑土地保护工程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.推进秸秆综合利用的建议。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.加大高标准农田、农田水利基础设施建设，侵蚀沟治理和农田防护林更新修复的建议。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加快推进种业振兴，建好国家级良种繁育基地的建议。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15</w:t>
      </w:r>
      <w:r>
        <w:rPr>
          <w:rFonts w:hint="eastAsia" w:ascii="仿宋_GB2312" w:hAnsi="仿宋_GB2312" w:eastAsia="仿宋_GB2312" w:cs="仿宋_GB2312"/>
          <w:sz w:val="32"/>
          <w:szCs w:val="32"/>
        </w:rPr>
        <w:t>.大力发展农产品精深加工，做优做大现代畜牧业的建议。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16</w:t>
      </w:r>
      <w:r>
        <w:rPr>
          <w:rFonts w:hint="eastAsia" w:ascii="仿宋_GB2312" w:hAnsi="仿宋_GB2312" w:eastAsia="仿宋_GB2312" w:cs="仿宋_GB2312"/>
          <w:sz w:val="32"/>
          <w:szCs w:val="32"/>
        </w:rPr>
        <w:t>.推进农产品仓储保鲜冷链设施建设，完善现代冷链物流配套体系的建议。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繁荣发展乡村文化，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加强农村人居环境整治，建设宜居宜业和美乡村的建议。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落实农村帮扶政策措施，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防止返贫致贫，巩固脱贫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攻坚成果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的建议。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三、着力扩大内需、推动消费专题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.办好汽车、百货、餐饮等领域促消活动，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激发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潜能</w:t>
      </w:r>
      <w:r>
        <w:rPr>
          <w:rFonts w:hint="eastAsia" w:ascii="仿宋_GB2312" w:hAnsi="仿宋_GB2312" w:eastAsia="仿宋_GB2312" w:cs="仿宋_GB2312"/>
          <w:i w:val="0"/>
          <w:color w:val="333333"/>
          <w:spacing w:val="0"/>
          <w:sz w:val="32"/>
          <w:szCs w:val="32"/>
          <w:shd w:val="clear" w:color="auto" w:fill="FFFFFF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.推动知名电商、头部平台在龙江扩仓增容，增加网上零售额的建议。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.推动实施省级重点产业项目建设，扩大有效投资的建议。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推动铁路、高速公路、旅游公路、机场跑道工程建设的建议。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加强产业链招商，引入产业链上下游配套企业，推动建链成群、建链集群的建议。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好进博会、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</w:t>
      </w:r>
      <w:r>
        <w:rPr>
          <w:rFonts w:hint="eastAsia" w:ascii="仿宋_GB2312" w:hAnsi="仿宋_GB2312" w:eastAsia="仿宋_GB2312" w:cs="仿宋_GB2312"/>
          <w:sz w:val="32"/>
          <w:szCs w:val="32"/>
        </w:rPr>
        <w:t>洽会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等展会，办好中俄博览会（</w:t>
      </w:r>
      <w:r>
        <w:rPr>
          <w:rFonts w:hint="eastAsia" w:ascii="仿宋_GB2312" w:hAnsi="仿宋_GB2312" w:eastAsia="仿宋_GB2312" w:cs="仿宋_GB2312"/>
          <w:sz w:val="32"/>
          <w:szCs w:val="32"/>
        </w:rPr>
        <w:t>哈洽会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）等重要展洽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吸引</w:t>
      </w:r>
      <w:r>
        <w:rPr>
          <w:rFonts w:hint="eastAsia" w:ascii="仿宋_GB2312" w:hAnsi="仿宋_GB2312" w:eastAsia="仿宋_GB2312" w:cs="仿宋_GB2312"/>
          <w:sz w:val="32"/>
          <w:szCs w:val="32"/>
        </w:rPr>
        <w:t>参展商成为投资商的建议。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四、深化重点领域改革、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扩大高水平</w:t>
      </w:r>
      <w:r>
        <w:rPr>
          <w:rFonts w:hint="eastAsia" w:ascii="黑体" w:hAnsi="黑体" w:eastAsia="黑体" w:cs="黑体"/>
          <w:sz w:val="32"/>
          <w:szCs w:val="32"/>
        </w:rPr>
        <w:t>对外开放专题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.推动北大荒集团、森工集团、龙煤集团等国资国企改革，提高发展质量的建议。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保护民营企业产权和企业家合法权益，促进民营企业发展壮大的建议。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提升金融服务实体经济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、支持科技创新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28.稳慎推进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农村宅基地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制度改革试点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.加快政务服务标准化规范化数字化建设，推动“高效办成一件事”，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持续优化营商环境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.推进共建“一带一路”，参与“中蒙俄经济走廊”建设，加力构建我国向北开放新高地的建议。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实施“买全</w:t>
      </w:r>
      <w:r>
        <w:rPr>
          <w:rFonts w:hint="eastAsia" w:ascii="仿宋_GB2312" w:hAnsi="仿宋_GB2312" w:eastAsia="仿宋_GB2312" w:cs="仿宋_GB2312"/>
          <w:sz w:val="32"/>
          <w:szCs w:val="32"/>
        </w:rPr>
        <w:t>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卖全国，买全国卖全</w:t>
      </w:r>
      <w:r>
        <w:rPr>
          <w:rFonts w:hint="eastAsia" w:ascii="仿宋_GB2312" w:hAnsi="仿宋_GB2312" w:eastAsia="仿宋_GB2312" w:cs="仿宋_GB2312"/>
          <w:sz w:val="32"/>
          <w:szCs w:val="32"/>
        </w:rPr>
        <w:t>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”战略，提升对俄</w:t>
      </w:r>
      <w:r>
        <w:rPr>
          <w:rFonts w:hint="eastAsia" w:ascii="仿宋_GB2312" w:hAnsi="仿宋_GB2312" w:eastAsia="仿宋_GB2312" w:cs="仿宋_GB2312"/>
          <w:sz w:val="32"/>
          <w:szCs w:val="32"/>
        </w:rPr>
        <w:t>贸易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质效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实施口岸运力提升、设施升级、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</w:rPr>
        <w:t>桥畅通行动，提高口岸效能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.深入推进高标准市场体系建设，加快建设全国统一大市场的建议。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五、加强生态文明建设、巩固提升绿色发展优势专题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</w:rPr>
        <w:t>.让龙江的天更蓝、地更绿、水更清，生态环境更优美的建议。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强化减排控排和截污治污，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巩固城市黑臭水体治理成果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的建议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推动能源产业绿色转型，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加快推进煤矿智能化改造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推动“三北”防护林保护修复和历史遗留矿山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修复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</w:rPr>
        <w:t>.推进山水林田湖草沙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保护治理的建议。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</w:rPr>
        <w:t>.加强环境保护执法的建议。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六、发展特色文化旅游专题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.办好第十四届中俄文化大集、第六届旅发大会等文旅活动的建议。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.发展旅游康养等产业，推动省内全域旅游发展，增强龙江特色文旅吸引力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的建议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42.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推动冰雪运动、冰雪文化、冰雪装备、冰雪旅游全产业链发展的建议。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2"/>
          <w:szCs w:val="32"/>
        </w:rPr>
        <w:t>.高标准高质量办好第九届亚冬会的建议。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</w:rPr>
        <w:t>.优化精品旅游线路交通配置，构建公路铁路航空等综合便利交通运输体系的建议。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.以星级饭店和星级民宿为示范引领，提升旅游住宿业服务品质的建议。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</w:rPr>
        <w:t>.加快建设智慧旅游平台，满足游客“吃住行游购娱”需求，推动龙江旅游“长红”的建议。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切实</w:t>
      </w:r>
      <w:r>
        <w:rPr>
          <w:rFonts w:hint="eastAsia" w:ascii="黑体" w:hAnsi="黑体" w:eastAsia="黑体" w:cs="黑体"/>
          <w:sz w:val="32"/>
          <w:szCs w:val="32"/>
        </w:rPr>
        <w:t xml:space="preserve">保障和改善民生专题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</w:rPr>
        <w:t>.持续做好高校毕业生、退役军人、农民工、就业困难人员等重点群体就业帮扶的建议。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.健全完善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分层分类社会救助</w:t>
      </w:r>
      <w:r>
        <w:rPr>
          <w:rFonts w:hint="eastAsia" w:ascii="仿宋_GB2312" w:hAnsi="仿宋_GB2312" w:eastAsia="仿宋_GB2312" w:cs="仿宋_GB2312"/>
          <w:sz w:val="32"/>
          <w:szCs w:val="32"/>
        </w:rPr>
        <w:t>体系，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稳步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提高城乡低保水平的建议。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</w:rPr>
        <w:t>.扩大普惠性学前教育资源，加快县域义务教育优质均衡发展的建议。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推进职业教育与产业集群集聚融合发展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，加强高技能人才培养的建议。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32"/>
          <w:szCs w:val="32"/>
        </w:rPr>
        <w:t>.健全完善生育支持措施，推动托育服务健康发展的建议。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sz w:val="32"/>
          <w:szCs w:val="32"/>
        </w:rPr>
        <w:t>.应对人口老龄化，提升居家和社区养老服务，增强老年人基本民生保障能力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53.加强食品药品监管，守护人民群众“舌尖上的安全”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补齐民生基础设施短板，加快推进城乡住房改造、公共基础设施建设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的建议。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.强化重大风险管控，防范遏制重特大安全生产事故，保障人民群众生命财产安全的建议。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健全退役军人保障制度，深化国防教育和双拥共建的建议。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持续</w:t>
      </w:r>
      <w:r>
        <w:rPr>
          <w:rFonts w:hint="eastAsia" w:ascii="黑体" w:hAnsi="黑体" w:eastAsia="黑体" w:cs="黑体"/>
          <w:sz w:val="32"/>
          <w:szCs w:val="32"/>
        </w:rPr>
        <w:t>加强政府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自身</w:t>
      </w:r>
      <w:r>
        <w:rPr>
          <w:rFonts w:hint="eastAsia" w:ascii="黑体" w:hAnsi="黑体" w:eastAsia="黑体" w:cs="黑体"/>
          <w:sz w:val="32"/>
          <w:szCs w:val="32"/>
        </w:rPr>
        <w:t>建设专题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.提高政府履职能力、执行力和公信力，建设人民满意政府的建议。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推进法治政府建设，严格依法行政的建议。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持续推进能力作风建设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推进党风廉政建设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的建议。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2"/>
        <w:jc w:val="both"/>
        <w:textAlignment w:val="auto"/>
        <w:rPr>
          <w:rFonts w:hint="eastAsia" w:ascii="楷体" w:hAnsi="楷体" w:eastAsia="楷体" w:cs="楷体"/>
          <w:b w:val="0"/>
          <w:bCs w:val="0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注：也可就城市建设、社会治理、交通出行、居民生活等方面提出建议意见。所提建议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请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一题一议，具有实用性和可操作性。</w:t>
      </w:r>
    </w:p>
    <w:sectPr>
      <w:headerReference r:id="rId4" w:type="first"/>
      <w:headerReference r:id="rId3" w:type="default"/>
      <w:pgSz w:w="11906" w:h="16838"/>
      <w:pgMar w:top="1440" w:right="1800" w:bottom="1440" w:left="1800" w:header="851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000000" w:sz="0" w:space="0"/>
      </w:pBdr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cumentProtection w:enforcement="0"/>
  <w:defaultTabStop w:val="420"/>
  <w:displayHorizontalDrawingGridEvery w:val="0"/>
  <w:displayVerticalDrawingGridEvery w:val="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000000"/>
    <w:rsid w:val="3B6DC07C"/>
    <w:rsid w:val="3DA798D8"/>
    <w:rsid w:val="3FF7225F"/>
    <w:rsid w:val="4E7FFD53"/>
    <w:rsid w:val="5F75FB57"/>
    <w:rsid w:val="638B91B7"/>
    <w:rsid w:val="67D77CEE"/>
    <w:rsid w:val="77FA1239"/>
    <w:rsid w:val="79B7B9CF"/>
    <w:rsid w:val="7BF9CE3E"/>
    <w:rsid w:val="7CFB48FE"/>
    <w:rsid w:val="7FB452F8"/>
    <w:rsid w:val="EF7E27CC"/>
    <w:rsid w:val="FB77446E"/>
    <w:rsid w:val="FE2FF547"/>
    <w:rsid w:val="FFAD43B5"/>
    <w:rsid w:val="FFFF1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2"/>
    <w:link w:val="1"/>
    <w:qFormat/>
    <w:uiPriority w:val="0"/>
  </w:style>
  <w:style w:type="table" w:customStyle="1" w:styleId="5">
    <w:name w:val="普通表格1"/>
    <w:qFormat/>
    <w:uiPriority w:val="0"/>
  </w:style>
  <w:style w:type="character" w:customStyle="1" w:styleId="6">
    <w:name w:val="要点1"/>
    <w:link w:val="1"/>
    <w:qFormat/>
    <w:uiPriority w:val="0"/>
    <w:rPr>
      <w:b/>
    </w:rPr>
  </w:style>
  <w:style w:type="character" w:customStyle="1" w:styleId="7">
    <w:name w:val="默认段落字体11"/>
    <w:link w:val="1"/>
    <w:qFormat/>
    <w:uiPriority w:val="0"/>
  </w:style>
  <w:style w:type="character" w:customStyle="1" w:styleId="8">
    <w:name w:val="默认段落字体1"/>
    <w:link w:val="1"/>
    <w:qFormat/>
    <w:uiPriority w:val="0"/>
  </w:style>
  <w:style w:type="character" w:customStyle="1" w:styleId="9">
    <w:name w:val="默认段落字体111"/>
    <w:link w:val="1"/>
    <w:qFormat/>
    <w:uiPriority w:val="0"/>
  </w:style>
  <w:style w:type="paragraph" w:customStyle="1" w:styleId="10">
    <w:name w:val="页眉与页脚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1">
    <w:name w:val="题注1"/>
    <w:basedOn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普通(网站)1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3">
    <w:name w:val="索引"/>
    <w:basedOn w:val="1"/>
    <w:qFormat/>
    <w:uiPriority w:val="0"/>
    <w:pPr>
      <w:suppressLineNumbers/>
    </w:pPr>
  </w:style>
  <w:style w:type="paragraph" w:customStyle="1" w:styleId="14">
    <w:name w:val="正文文本缩进1"/>
    <w:basedOn w:val="1"/>
    <w:qFormat/>
    <w:uiPriority w:val="0"/>
    <w:pPr>
      <w:spacing w:after="120"/>
      <w:ind w:leftChars="200"/>
    </w:pPr>
  </w:style>
  <w:style w:type="paragraph" w:customStyle="1" w:styleId="15">
    <w:name w:val="页眉1"/>
    <w:basedOn w:val="1"/>
    <w:qFormat/>
    <w:uiPriority w:val="0"/>
    <w:p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6">
    <w:name w:val="列表1"/>
    <w:qFormat/>
    <w:uiPriority w:val="0"/>
    <w:pPr>
      <w:suppressAutoHyphens/>
    </w:pPr>
    <w:rPr>
      <w:rFonts w:ascii="Times New Roman" w:hAnsi="Times New Roman" w:eastAsia="Times New Roman" w:cs="Times New Roman"/>
      <w:color w:val="000000"/>
      <w:lang w:val="en-US" w:eastAsia="zh-CN" w:bidi="hi-IN"/>
    </w:rPr>
  </w:style>
  <w:style w:type="paragraph" w:customStyle="1" w:styleId="17">
    <w:name w:val="标题样式"/>
    <w:basedOn w:val="1"/>
    <w:qFormat/>
    <w:uiPriority w:val="0"/>
    <w:pPr>
      <w:keepNext/>
      <w:spacing w:before="240" w:after="120"/>
    </w:pPr>
    <w:rPr>
      <w:rFonts w:ascii="Liberation Sans" w:hAnsi="Liberation Sans" w:eastAsia="微软雅黑"/>
      <w:sz w:val="28"/>
      <w:szCs w:val="28"/>
    </w:rPr>
  </w:style>
  <w:style w:type="paragraph" w:customStyle="1" w:styleId="1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正文文本1"/>
    <w:basedOn w:val="1"/>
    <w:qFormat/>
    <w:uiPriority w:val="0"/>
    <w:pPr>
      <w:spacing w:before="0" w:after="140" w:line="276" w:lineRule="auto"/>
    </w:pPr>
  </w:style>
  <w:style w:type="paragraph" w:customStyle="1" w:styleId="20">
    <w:name w:val="普通(网站)1"/>
    <w:basedOn w:val="1"/>
    <w:qFormat/>
    <w:uiPriority w:val="0"/>
    <w:pPr>
      <w:spacing w:before="100" w:after="100"/>
      <w:ind w:left="0" w:right="0" w:firstLine="0"/>
      <w:jc w:val="left"/>
    </w:pPr>
    <w:rPr>
      <w:kern w:val="0"/>
      <w:sz w:val="24"/>
      <w:lang w:val="en-US" w:eastAsia="zh-CN" w:bidi="ar"/>
    </w:rPr>
  </w:style>
  <w:style w:type="paragraph" w:customStyle="1" w:styleId="21">
    <w:name w:val="普通(网站)2"/>
    <w:basedOn w:val="1"/>
    <w:qFormat/>
    <w:uiPriority w:val="0"/>
    <w:pPr>
      <w:spacing w:before="100" w:after="100"/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2024-02-27T12:04:00Z</dcterms:created>
  <dc:creator>greatwall</dc:creator>
  <cp:lastModifiedBy>greatwall</cp:lastModifiedBy>
  <cp:lastPrinted>2024-03-06T17:06:00Z</cp:lastPrinted>
  <dcterms:modified xsi:type="dcterms:W3CDTF">2024-03-08T08:51:45Z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CC86243B085701963237DC65546306A6</vt:lpwstr>
  </property>
</Properties>
</file>